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r w:rsidRPr="00965B0A">
        <w:rPr>
          <w:rFonts w:ascii="Times New Roman" w:hAnsi="Times New Roman" w:cs="Times New Roman"/>
          <w:sz w:val="24"/>
          <w:szCs w:val="24"/>
        </w:rPr>
        <w:t xml:space="preserve">The Role of Management in Employees’ </w:t>
      </w:r>
      <w:r w:rsidR="001A0F0A" w:rsidRPr="00965B0A">
        <w:rPr>
          <w:rFonts w:ascii="Times New Roman" w:hAnsi="Times New Roman" w:cs="Times New Roman"/>
          <w:sz w:val="24"/>
          <w:szCs w:val="24"/>
        </w:rPr>
        <w:t>Equality a</w:t>
      </w:r>
      <w:r w:rsidRPr="00965B0A">
        <w:rPr>
          <w:rFonts w:ascii="Times New Roman" w:hAnsi="Times New Roman" w:cs="Times New Roman"/>
          <w:sz w:val="24"/>
          <w:szCs w:val="24"/>
        </w:rPr>
        <w:t xml:space="preserve">nd Disciplinary </w:t>
      </w:r>
    </w:p>
    <w:p w:rsidR="0043584D" w:rsidRPr="00965B0A" w:rsidRDefault="0043584D" w:rsidP="0043584D">
      <w:pPr>
        <w:jc w:val="center"/>
        <w:rPr>
          <w:rFonts w:ascii="Times New Roman" w:hAnsi="Times New Roman" w:cs="Times New Roman"/>
          <w:sz w:val="24"/>
          <w:szCs w:val="24"/>
        </w:rPr>
      </w:pPr>
      <w:r w:rsidRPr="00965B0A">
        <w:rPr>
          <w:rFonts w:ascii="Times New Roman" w:hAnsi="Times New Roman" w:cs="Times New Roman"/>
          <w:sz w:val="24"/>
          <w:szCs w:val="24"/>
        </w:rPr>
        <w:t>Name</w:t>
      </w:r>
    </w:p>
    <w:p w:rsidR="0043584D" w:rsidRPr="00965B0A" w:rsidRDefault="001A0F0A" w:rsidP="0043584D">
      <w:pPr>
        <w:jc w:val="center"/>
        <w:rPr>
          <w:rFonts w:ascii="Times New Roman" w:hAnsi="Times New Roman" w:cs="Times New Roman"/>
          <w:sz w:val="24"/>
          <w:szCs w:val="24"/>
        </w:rPr>
      </w:pPr>
      <w:r w:rsidRPr="00965B0A">
        <w:rPr>
          <w:rFonts w:ascii="Times New Roman" w:hAnsi="Times New Roman" w:cs="Times New Roman"/>
          <w:sz w:val="24"/>
          <w:szCs w:val="24"/>
        </w:rPr>
        <w:t>Institution</w:t>
      </w:r>
      <w:r w:rsidR="0043584D" w:rsidRPr="00965B0A">
        <w:rPr>
          <w:rFonts w:ascii="Times New Roman" w:hAnsi="Times New Roman" w:cs="Times New Roman"/>
          <w:sz w:val="24"/>
          <w:szCs w:val="24"/>
        </w:rPr>
        <w:br w:type="page"/>
      </w:r>
    </w:p>
    <w:p w:rsidR="0043584D" w:rsidRPr="00965B0A" w:rsidRDefault="0043584D" w:rsidP="0043584D">
      <w:pPr>
        <w:jc w:val="center"/>
        <w:rPr>
          <w:rFonts w:ascii="Times New Roman" w:hAnsi="Times New Roman" w:cs="Times New Roman"/>
          <w:sz w:val="24"/>
          <w:szCs w:val="24"/>
        </w:rPr>
      </w:pPr>
      <w:r w:rsidRPr="00965B0A">
        <w:rPr>
          <w:rFonts w:ascii="Times New Roman" w:hAnsi="Times New Roman" w:cs="Times New Roman"/>
          <w:sz w:val="24"/>
          <w:szCs w:val="24"/>
        </w:rPr>
        <w:lastRenderedPageBreak/>
        <w:t xml:space="preserve">The Role of Management in Employees’ </w:t>
      </w:r>
      <w:r w:rsidR="001A0F0A" w:rsidRPr="00965B0A">
        <w:rPr>
          <w:rFonts w:ascii="Times New Roman" w:hAnsi="Times New Roman" w:cs="Times New Roman"/>
          <w:sz w:val="24"/>
          <w:szCs w:val="24"/>
        </w:rPr>
        <w:t>Equality a</w:t>
      </w:r>
      <w:r w:rsidRPr="00965B0A">
        <w:rPr>
          <w:rFonts w:ascii="Times New Roman" w:hAnsi="Times New Roman" w:cs="Times New Roman"/>
          <w:sz w:val="24"/>
          <w:szCs w:val="24"/>
        </w:rPr>
        <w:t xml:space="preserve">nd Disciplinary </w:t>
      </w:r>
    </w:p>
    <w:p w:rsidR="00965B0A" w:rsidRPr="00965B0A" w:rsidRDefault="00965B0A" w:rsidP="00965B0A">
      <w:pPr>
        <w:numPr>
          <w:ilvl w:val="0"/>
          <w:numId w:val="1"/>
        </w:numPr>
        <w:spacing w:after="0" w:line="240" w:lineRule="auto"/>
        <w:rPr>
          <w:rFonts w:ascii="Times New Roman" w:hAnsi="Times New Roman" w:cs="Times New Roman"/>
          <w:b/>
          <w:sz w:val="24"/>
          <w:szCs w:val="24"/>
        </w:rPr>
      </w:pPr>
      <w:r w:rsidRPr="00965B0A">
        <w:rPr>
          <w:rFonts w:ascii="Times New Roman" w:hAnsi="Times New Roman" w:cs="Times New Roman"/>
          <w:b/>
          <w:sz w:val="24"/>
          <w:szCs w:val="24"/>
        </w:rPr>
        <w:t xml:space="preserve">Is one type of violation of the “drug free” policy worse than another? </w:t>
      </w:r>
    </w:p>
    <w:p w:rsidR="0044441F" w:rsidRPr="00965B0A" w:rsidRDefault="0044441F" w:rsidP="0043584D">
      <w:pPr>
        <w:spacing w:after="0" w:line="240" w:lineRule="auto"/>
        <w:ind w:firstLine="720"/>
        <w:rPr>
          <w:rFonts w:ascii="Times New Roman" w:hAnsi="Times New Roman" w:cs="Times New Roman"/>
          <w:sz w:val="24"/>
          <w:szCs w:val="24"/>
        </w:rPr>
      </w:pPr>
      <w:r w:rsidRPr="00965B0A">
        <w:rPr>
          <w:rFonts w:ascii="Times New Roman" w:hAnsi="Times New Roman" w:cs="Times New Roman"/>
          <w:sz w:val="24"/>
          <w:szCs w:val="24"/>
        </w:rPr>
        <w:t>Employees are crucial elements in all forms of organizations. Workers play a vital role in determining the level of a company's success. Following the recent raising number of cases of discrimination like in the XYZ Company, this essay will address the issue of employees’ equality and possible solutions to the existing challenges of drug free’ policy.</w:t>
      </w:r>
      <w:r w:rsidR="00DA4404">
        <w:rPr>
          <w:rFonts w:ascii="Times New Roman" w:hAnsi="Times New Roman" w:cs="Times New Roman"/>
          <w:sz w:val="24"/>
          <w:szCs w:val="24"/>
        </w:rPr>
        <w:t xml:space="preserve"> </w:t>
      </w:r>
      <w:r w:rsidR="00DA4404" w:rsidRPr="00965B0A">
        <w:rPr>
          <w:rFonts w:ascii="Times New Roman" w:hAnsi="Times New Roman" w:cs="Times New Roman"/>
          <w:sz w:val="24"/>
          <w:szCs w:val="24"/>
        </w:rPr>
        <w:t>In the complaint raised in the Northern Ohio plant, I stand with the fact that there is no better or worse type of policy violation. Under the 'drug-free' rule, every employee should follow the guideline regardless of their company's status. Anyone using any form of the drug should face the outlined consequences. The general rules and regulations governing the conduct of the employees should explain the boundaries of workers' right to privacy.</w:t>
      </w:r>
    </w:p>
    <w:p w:rsidR="00965B0A" w:rsidRPr="00965B0A" w:rsidRDefault="00965B0A" w:rsidP="00965B0A">
      <w:pPr>
        <w:numPr>
          <w:ilvl w:val="0"/>
          <w:numId w:val="1"/>
        </w:numPr>
        <w:spacing w:after="0" w:line="240" w:lineRule="auto"/>
        <w:rPr>
          <w:rFonts w:ascii="Times New Roman" w:hAnsi="Times New Roman" w:cs="Times New Roman"/>
          <w:b/>
          <w:sz w:val="24"/>
          <w:szCs w:val="24"/>
        </w:rPr>
      </w:pPr>
      <w:r w:rsidRPr="00965B0A">
        <w:rPr>
          <w:rFonts w:ascii="Times New Roman" w:hAnsi="Times New Roman" w:cs="Times New Roman"/>
          <w:b/>
          <w:sz w:val="24"/>
          <w:szCs w:val="24"/>
        </w:rPr>
        <w:t xml:space="preserve">Should all employees have the right to privacy in their “personal” space at work? </w:t>
      </w:r>
    </w:p>
    <w:p w:rsidR="0044441F" w:rsidRPr="00965B0A" w:rsidRDefault="0044441F" w:rsidP="0043584D">
      <w:pPr>
        <w:spacing w:after="0" w:line="240" w:lineRule="auto"/>
        <w:ind w:firstLine="720"/>
        <w:rPr>
          <w:rFonts w:ascii="Times New Roman" w:hAnsi="Times New Roman" w:cs="Times New Roman"/>
          <w:sz w:val="24"/>
          <w:szCs w:val="24"/>
        </w:rPr>
      </w:pPr>
      <w:r w:rsidRPr="00965B0A">
        <w:rPr>
          <w:rFonts w:ascii="Times New Roman" w:hAnsi="Times New Roman" w:cs="Times New Roman"/>
          <w:sz w:val="24"/>
          <w:szCs w:val="24"/>
        </w:rPr>
        <w:t xml:space="preserve"> Most employees prefer having their own working space and private sections to keep their belonging. However, there should be rules that give supervisors or security personnel freedom to search or inspect personal areas. As the company manager, I would set clear rules to let employees know that invasion of privacy is necessary in disciplinary situations.</w:t>
      </w:r>
      <w:r w:rsidR="00DA4404">
        <w:rPr>
          <w:rFonts w:ascii="Times New Roman" w:hAnsi="Times New Roman" w:cs="Times New Roman"/>
          <w:sz w:val="24"/>
          <w:szCs w:val="24"/>
        </w:rPr>
        <w:t xml:space="preserve"> In case there is need to search for evidence like in Brock’s case, the employee should be present during inspection to avoid future complaints about loss of personal items. The rules should be clear that e</w:t>
      </w:r>
      <w:bookmarkStart w:id="0" w:name="_GoBack"/>
      <w:bookmarkEnd w:id="0"/>
      <w:r w:rsidR="00DA4404">
        <w:rPr>
          <w:rFonts w:ascii="Times New Roman" w:hAnsi="Times New Roman" w:cs="Times New Roman"/>
          <w:sz w:val="24"/>
          <w:szCs w:val="24"/>
        </w:rPr>
        <w:t>mployees’ have limited right to privacy.</w:t>
      </w:r>
    </w:p>
    <w:p w:rsidR="00965B0A" w:rsidRPr="00965B0A" w:rsidRDefault="00965B0A" w:rsidP="00965B0A">
      <w:pPr>
        <w:numPr>
          <w:ilvl w:val="0"/>
          <w:numId w:val="1"/>
        </w:numPr>
        <w:spacing w:after="0" w:line="240" w:lineRule="auto"/>
        <w:rPr>
          <w:rFonts w:ascii="Times New Roman" w:hAnsi="Times New Roman" w:cs="Times New Roman"/>
          <w:b/>
          <w:sz w:val="24"/>
          <w:szCs w:val="24"/>
        </w:rPr>
      </w:pPr>
      <w:r w:rsidRPr="00965B0A">
        <w:rPr>
          <w:rFonts w:ascii="Times New Roman" w:hAnsi="Times New Roman" w:cs="Times New Roman"/>
          <w:b/>
          <w:sz w:val="24"/>
          <w:szCs w:val="24"/>
        </w:rPr>
        <w:t xml:space="preserve">Should the same rules exist for workers at all levels within a company’s structure or should there be different rules for different jobs? </w:t>
      </w:r>
    </w:p>
    <w:p w:rsidR="0044441F" w:rsidRPr="00965B0A" w:rsidRDefault="0044441F" w:rsidP="0043584D">
      <w:pPr>
        <w:spacing w:after="0" w:line="240" w:lineRule="auto"/>
        <w:ind w:firstLine="720"/>
        <w:rPr>
          <w:rFonts w:ascii="Times New Roman" w:hAnsi="Times New Roman" w:cs="Times New Roman"/>
          <w:sz w:val="24"/>
          <w:szCs w:val="24"/>
        </w:rPr>
      </w:pPr>
      <w:r w:rsidRPr="00965B0A">
        <w:rPr>
          <w:rFonts w:ascii="Times New Roman" w:hAnsi="Times New Roman" w:cs="Times New Roman"/>
          <w:sz w:val="24"/>
          <w:szCs w:val="24"/>
        </w:rPr>
        <w:t>The same rules should govern employees across all levels of the company's structure. Management should promote equality for every worker to avoid discrimination. If I were the management person at XYZ Company, I would put equality rules for every employee to understand their rights. I would also invite experts to help supervisors to avoid unconscious bias. Workers at XYZ Company are annoyed by the fact that some employees are favored in disciplinary cases. The company needs to apply the same policies for every worker or restructure the existing rules to include equality principles. However, management can also set some additional rules for different jobs depending on the work environment.</w:t>
      </w:r>
    </w:p>
    <w:p w:rsidR="00965B0A" w:rsidRPr="00965B0A" w:rsidRDefault="00965B0A" w:rsidP="00965B0A">
      <w:pPr>
        <w:pStyle w:val="ListParagraph"/>
        <w:numPr>
          <w:ilvl w:val="0"/>
          <w:numId w:val="1"/>
        </w:numPr>
        <w:spacing w:after="0" w:line="240" w:lineRule="auto"/>
        <w:rPr>
          <w:rFonts w:ascii="Times New Roman" w:hAnsi="Times New Roman" w:cs="Times New Roman"/>
          <w:b/>
          <w:sz w:val="24"/>
          <w:szCs w:val="24"/>
        </w:rPr>
      </w:pPr>
      <w:r w:rsidRPr="00965B0A">
        <w:rPr>
          <w:rFonts w:ascii="Times New Roman" w:hAnsi="Times New Roman" w:cs="Times New Roman"/>
          <w:b/>
          <w:sz w:val="24"/>
          <w:szCs w:val="24"/>
        </w:rPr>
        <w:t>As a manager, how would you address the union steward when he requests that Brock be given the same treatment as the VP?</w:t>
      </w:r>
    </w:p>
    <w:p w:rsidR="0044441F" w:rsidRPr="00965B0A" w:rsidRDefault="0044441F" w:rsidP="0043584D">
      <w:pPr>
        <w:spacing w:after="0" w:line="240" w:lineRule="auto"/>
        <w:ind w:firstLine="720"/>
        <w:rPr>
          <w:rFonts w:ascii="Times New Roman" w:hAnsi="Times New Roman" w:cs="Times New Roman"/>
          <w:sz w:val="24"/>
          <w:szCs w:val="24"/>
        </w:rPr>
      </w:pPr>
      <w:r w:rsidRPr="00965B0A">
        <w:rPr>
          <w:rFonts w:ascii="Times New Roman" w:hAnsi="Times New Roman" w:cs="Times New Roman"/>
          <w:sz w:val="24"/>
          <w:szCs w:val="24"/>
        </w:rPr>
        <w:t>As a manager, I would agree with the Union Steward on treating Brock the same way as the VP. Drug-free policies are among the sensitive rules that should apply to all staff regardless of their duties and responsibilities. In the VP was given several warnings, then Brock deserves another chance. All drugs are harmful, and any worker using the substances is on the wrong side of the law. The management should, therefore, revisit the equality policies to offer fair treatment to the wrong-doers</w:t>
      </w:r>
      <w:r w:rsidR="001A0F0A" w:rsidRPr="00965B0A">
        <w:rPr>
          <w:rFonts w:ascii="Times New Roman" w:hAnsi="Times New Roman" w:cs="Times New Roman"/>
          <w:sz w:val="24"/>
          <w:szCs w:val="24"/>
        </w:rPr>
        <w:t xml:space="preserve"> especially in drug related issues (</w:t>
      </w:r>
      <w:r w:rsidR="004D3DD7" w:rsidRPr="00965B0A">
        <w:rPr>
          <w:rFonts w:ascii="Times New Roman" w:hAnsi="Times New Roman" w:cs="Times New Roman"/>
          <w:color w:val="222222"/>
          <w:sz w:val="24"/>
          <w:szCs w:val="24"/>
          <w:shd w:val="clear" w:color="auto" w:fill="FFFFFF"/>
        </w:rPr>
        <w:t xml:space="preserve">Pidd, </w:t>
      </w:r>
      <w:r w:rsidR="001A0F0A" w:rsidRPr="00965B0A">
        <w:rPr>
          <w:rFonts w:ascii="Times New Roman" w:hAnsi="Times New Roman" w:cs="Times New Roman"/>
          <w:color w:val="222222"/>
          <w:sz w:val="24"/>
          <w:szCs w:val="24"/>
          <w:shd w:val="clear" w:color="auto" w:fill="FFFFFF"/>
        </w:rPr>
        <w:t>Kostadinov &amp; Roche, 2016, p48)</w:t>
      </w:r>
      <w:r w:rsidRPr="00965B0A">
        <w:rPr>
          <w:rFonts w:ascii="Times New Roman" w:hAnsi="Times New Roman" w:cs="Times New Roman"/>
          <w:sz w:val="24"/>
          <w:szCs w:val="24"/>
        </w:rPr>
        <w:t>. Failure to address the issues at the right time might lead to future misunderstanding in disciplinary cases.</w:t>
      </w:r>
    </w:p>
    <w:p w:rsidR="00965B0A" w:rsidRPr="00965B0A" w:rsidRDefault="00965B0A" w:rsidP="00965B0A">
      <w:pPr>
        <w:numPr>
          <w:ilvl w:val="0"/>
          <w:numId w:val="1"/>
        </w:numPr>
        <w:spacing w:after="0" w:line="240" w:lineRule="auto"/>
        <w:rPr>
          <w:rFonts w:ascii="Times New Roman" w:hAnsi="Times New Roman" w:cs="Times New Roman"/>
          <w:b/>
          <w:sz w:val="24"/>
          <w:szCs w:val="24"/>
        </w:rPr>
      </w:pPr>
      <w:r w:rsidRPr="00965B0A">
        <w:rPr>
          <w:rFonts w:ascii="Times New Roman" w:hAnsi="Times New Roman" w:cs="Times New Roman"/>
          <w:b/>
          <w:sz w:val="24"/>
          <w:szCs w:val="24"/>
        </w:rPr>
        <w:t xml:space="preserve">Would you make any changes to the “drug free” policy based on this situation?  If so, what would they be? </w:t>
      </w:r>
      <w:r w:rsidRPr="00965B0A">
        <w:rPr>
          <w:rFonts w:ascii="Times New Roman" w:hAnsi="Times New Roman" w:cs="Times New Roman"/>
          <w:b/>
          <w:sz w:val="24"/>
          <w:szCs w:val="24"/>
        </w:rPr>
        <w:tab/>
      </w:r>
    </w:p>
    <w:p w:rsidR="00C35B35" w:rsidRPr="00965B0A" w:rsidRDefault="0044441F" w:rsidP="0043584D">
      <w:pPr>
        <w:spacing w:after="0" w:line="240" w:lineRule="auto"/>
        <w:ind w:firstLine="720"/>
        <w:rPr>
          <w:rFonts w:ascii="Times New Roman" w:hAnsi="Times New Roman" w:cs="Times New Roman"/>
          <w:sz w:val="24"/>
          <w:szCs w:val="24"/>
        </w:rPr>
      </w:pPr>
      <w:r w:rsidRPr="00965B0A">
        <w:rPr>
          <w:rFonts w:ascii="Times New Roman" w:hAnsi="Times New Roman" w:cs="Times New Roman"/>
          <w:sz w:val="24"/>
          <w:szCs w:val="24"/>
        </w:rPr>
        <w:t xml:space="preserve">As the manager, I would make a few changes to the 'drug free' policies. Based on the company's current situation, it is evident that workers have been noticing all forms of biasness. Since there might be other similar cases in the future, I would develop new programs to deal with drug abuse issues. I will invite experts to hold educative discussions with the workers. Giving warning about the possible effects and consequences of using drugs can help change those who </w:t>
      </w:r>
      <w:r w:rsidRPr="00965B0A">
        <w:rPr>
          <w:rFonts w:ascii="Times New Roman" w:hAnsi="Times New Roman" w:cs="Times New Roman"/>
          <w:sz w:val="24"/>
          <w:szCs w:val="24"/>
        </w:rPr>
        <w:lastRenderedPageBreak/>
        <w:t xml:space="preserve">use drugs and substances. I would also set new rules to indicate the number of chances and warnings to give to anyone found using drugs. All managers must keep updating laws and regulations to fit the dynamic business world and people's behavior.  </w:t>
      </w: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1A0F0A">
      <w:pPr>
        <w:spacing w:after="0" w:line="240" w:lineRule="auto"/>
        <w:ind w:firstLine="720"/>
        <w:jc w:val="center"/>
        <w:rPr>
          <w:rFonts w:ascii="Times New Roman" w:hAnsi="Times New Roman" w:cs="Times New Roman"/>
          <w:sz w:val="24"/>
          <w:szCs w:val="24"/>
        </w:rPr>
      </w:pPr>
      <w:r w:rsidRPr="00965B0A">
        <w:rPr>
          <w:rFonts w:ascii="Times New Roman" w:hAnsi="Times New Roman" w:cs="Times New Roman"/>
          <w:sz w:val="24"/>
          <w:szCs w:val="24"/>
        </w:rPr>
        <w:t>References</w:t>
      </w:r>
    </w:p>
    <w:p w:rsidR="001A0F0A" w:rsidRPr="00965B0A" w:rsidRDefault="001A0F0A" w:rsidP="001A0F0A">
      <w:pPr>
        <w:spacing w:after="0" w:line="240" w:lineRule="auto"/>
        <w:ind w:left="720" w:hanging="720"/>
        <w:rPr>
          <w:rFonts w:ascii="Times New Roman" w:hAnsi="Times New Roman" w:cs="Times New Roman"/>
          <w:sz w:val="24"/>
          <w:szCs w:val="24"/>
        </w:rPr>
      </w:pPr>
      <w:r w:rsidRPr="00965B0A">
        <w:rPr>
          <w:rFonts w:ascii="Times New Roman" w:hAnsi="Times New Roman" w:cs="Times New Roman"/>
          <w:color w:val="222222"/>
          <w:sz w:val="24"/>
          <w:szCs w:val="24"/>
          <w:shd w:val="clear" w:color="auto" w:fill="FFFFFF"/>
        </w:rPr>
        <w:t>Pidd, K., Kostadinov, V., &amp; Roche, A. (2016). Do workplace policies work? An examination of the relationship between alcohol and other drug policies and workers’ substance use. </w:t>
      </w:r>
      <w:r w:rsidRPr="00965B0A">
        <w:rPr>
          <w:rFonts w:ascii="Times New Roman" w:hAnsi="Times New Roman" w:cs="Times New Roman"/>
          <w:i/>
          <w:iCs/>
          <w:color w:val="222222"/>
          <w:sz w:val="24"/>
          <w:szCs w:val="24"/>
          <w:shd w:val="clear" w:color="auto" w:fill="FFFFFF"/>
        </w:rPr>
        <w:t>International Journal of Drug Policy</w:t>
      </w:r>
      <w:r w:rsidRPr="00965B0A">
        <w:rPr>
          <w:rFonts w:ascii="Times New Roman" w:hAnsi="Times New Roman" w:cs="Times New Roman"/>
          <w:color w:val="222222"/>
          <w:sz w:val="24"/>
          <w:szCs w:val="24"/>
          <w:shd w:val="clear" w:color="auto" w:fill="FFFFFF"/>
        </w:rPr>
        <w:t>, </w:t>
      </w:r>
      <w:r w:rsidRPr="00965B0A">
        <w:rPr>
          <w:rFonts w:ascii="Times New Roman" w:hAnsi="Times New Roman" w:cs="Times New Roman"/>
          <w:i/>
          <w:iCs/>
          <w:color w:val="222222"/>
          <w:sz w:val="24"/>
          <w:szCs w:val="24"/>
          <w:shd w:val="clear" w:color="auto" w:fill="FFFFFF"/>
        </w:rPr>
        <w:t>28</w:t>
      </w:r>
      <w:r w:rsidRPr="00965B0A">
        <w:rPr>
          <w:rFonts w:ascii="Times New Roman" w:hAnsi="Times New Roman" w:cs="Times New Roman"/>
          <w:color w:val="222222"/>
          <w:sz w:val="24"/>
          <w:szCs w:val="24"/>
          <w:shd w:val="clear" w:color="auto" w:fill="FFFFFF"/>
        </w:rPr>
        <w:t>, pp48-54.</w:t>
      </w:r>
    </w:p>
    <w:sectPr w:rsidR="001A0F0A" w:rsidRPr="00965B0A" w:rsidSect="004358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0DE6" w:rsidRDefault="00570DE6" w:rsidP="0043584D">
      <w:pPr>
        <w:spacing w:after="0" w:line="240" w:lineRule="auto"/>
      </w:pPr>
      <w:r>
        <w:separator/>
      </w:r>
    </w:p>
  </w:endnote>
  <w:endnote w:type="continuationSeparator" w:id="0">
    <w:p w:rsidR="00570DE6" w:rsidRDefault="00570DE6" w:rsidP="00435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0DE6" w:rsidRDefault="00570DE6" w:rsidP="0043584D">
      <w:pPr>
        <w:spacing w:after="0" w:line="240" w:lineRule="auto"/>
      </w:pPr>
      <w:r>
        <w:separator/>
      </w:r>
    </w:p>
  </w:footnote>
  <w:footnote w:type="continuationSeparator" w:id="0">
    <w:p w:rsidR="00570DE6" w:rsidRDefault="00570DE6" w:rsidP="00435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62713865"/>
      <w:docPartObj>
        <w:docPartGallery w:val="Page Numbers (Top of Page)"/>
        <w:docPartUnique/>
      </w:docPartObj>
    </w:sdtPr>
    <w:sdtEndPr>
      <w:rPr>
        <w:noProof/>
      </w:rPr>
    </w:sdtEndPr>
    <w:sdtContent>
      <w:p w:rsidR="0043584D" w:rsidRPr="0043584D" w:rsidRDefault="0043584D">
        <w:pPr>
          <w:pStyle w:val="Header"/>
          <w:rPr>
            <w:rFonts w:ascii="Times New Roman" w:hAnsi="Times New Roman" w:cs="Times New Roman"/>
            <w:sz w:val="24"/>
            <w:szCs w:val="24"/>
          </w:rPr>
        </w:pPr>
        <w:r w:rsidRPr="0043584D">
          <w:rPr>
            <w:rFonts w:ascii="Times New Roman" w:hAnsi="Times New Roman" w:cs="Times New Roman"/>
            <w:sz w:val="24"/>
            <w:szCs w:val="24"/>
          </w:rPr>
          <w:t>THE ROLE OF MANAGEMENT</w:t>
        </w:r>
        <w:r w:rsidR="001A0F0A">
          <w:rPr>
            <w:rFonts w:ascii="Times New Roman" w:hAnsi="Times New Roman" w:cs="Times New Roman"/>
            <w:sz w:val="24"/>
            <w:szCs w:val="24"/>
          </w:rPr>
          <w:t xml:space="preserve">                                                                                                 </w:t>
        </w:r>
        <w:r w:rsidRPr="0043584D">
          <w:rPr>
            <w:rFonts w:ascii="Times New Roman" w:hAnsi="Times New Roman" w:cs="Times New Roman"/>
            <w:sz w:val="24"/>
            <w:szCs w:val="24"/>
          </w:rPr>
          <w:t xml:space="preserve"> </w:t>
        </w:r>
        <w:r w:rsidRPr="0043584D">
          <w:rPr>
            <w:rFonts w:ascii="Times New Roman" w:hAnsi="Times New Roman" w:cs="Times New Roman"/>
            <w:sz w:val="24"/>
            <w:szCs w:val="24"/>
          </w:rPr>
          <w:fldChar w:fldCharType="begin"/>
        </w:r>
        <w:r w:rsidRPr="0043584D">
          <w:rPr>
            <w:rFonts w:ascii="Times New Roman" w:hAnsi="Times New Roman" w:cs="Times New Roman"/>
            <w:sz w:val="24"/>
            <w:szCs w:val="24"/>
          </w:rPr>
          <w:instrText xml:space="preserve"> PAGE   \* MERGEFORMAT </w:instrText>
        </w:r>
        <w:r w:rsidRPr="0043584D">
          <w:rPr>
            <w:rFonts w:ascii="Times New Roman" w:hAnsi="Times New Roman" w:cs="Times New Roman"/>
            <w:sz w:val="24"/>
            <w:szCs w:val="24"/>
          </w:rPr>
          <w:fldChar w:fldCharType="separate"/>
        </w:r>
        <w:r w:rsidR="0098289F">
          <w:rPr>
            <w:rFonts w:ascii="Times New Roman" w:hAnsi="Times New Roman" w:cs="Times New Roman"/>
            <w:noProof/>
            <w:sz w:val="24"/>
            <w:szCs w:val="24"/>
          </w:rPr>
          <w:t>2</w:t>
        </w:r>
        <w:r w:rsidRPr="0043584D">
          <w:rPr>
            <w:rFonts w:ascii="Times New Roman" w:hAnsi="Times New Roman" w:cs="Times New Roman"/>
            <w:noProof/>
            <w:sz w:val="24"/>
            <w:szCs w:val="24"/>
          </w:rPr>
          <w:fldChar w:fldCharType="end"/>
        </w:r>
      </w:p>
    </w:sdtContent>
  </w:sdt>
  <w:p w:rsidR="0043584D" w:rsidRPr="0043584D" w:rsidRDefault="0043584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65610195"/>
      <w:docPartObj>
        <w:docPartGallery w:val="Page Numbers (Top of Page)"/>
        <w:docPartUnique/>
      </w:docPartObj>
    </w:sdtPr>
    <w:sdtEndPr>
      <w:rPr>
        <w:noProof/>
      </w:rPr>
    </w:sdtEndPr>
    <w:sdtContent>
      <w:p w:rsidR="0043584D" w:rsidRPr="0043584D" w:rsidRDefault="0043584D" w:rsidP="0043584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3584D">
          <w:rPr>
            <w:rFonts w:ascii="Times New Roman" w:hAnsi="Times New Roman" w:cs="Times New Roman"/>
            <w:sz w:val="24"/>
            <w:szCs w:val="24"/>
          </w:rPr>
          <w:t>THE ROLE OF MANAGEMENT</w:t>
        </w:r>
        <w:r>
          <w:rPr>
            <w:rFonts w:ascii="Times New Roman" w:hAnsi="Times New Roman" w:cs="Times New Roman"/>
            <w:sz w:val="24"/>
            <w:szCs w:val="24"/>
          </w:rPr>
          <w:t xml:space="preserve">                                                                        </w:t>
        </w:r>
        <w:r w:rsidRPr="0043584D">
          <w:rPr>
            <w:rFonts w:ascii="Times New Roman" w:hAnsi="Times New Roman" w:cs="Times New Roman"/>
            <w:sz w:val="24"/>
            <w:szCs w:val="24"/>
          </w:rPr>
          <w:t xml:space="preserve"> </w:t>
        </w:r>
        <w:r w:rsidRPr="0043584D">
          <w:rPr>
            <w:rFonts w:ascii="Times New Roman" w:hAnsi="Times New Roman" w:cs="Times New Roman"/>
            <w:sz w:val="24"/>
            <w:szCs w:val="24"/>
          </w:rPr>
          <w:fldChar w:fldCharType="begin"/>
        </w:r>
        <w:r w:rsidRPr="0043584D">
          <w:rPr>
            <w:rFonts w:ascii="Times New Roman" w:hAnsi="Times New Roman" w:cs="Times New Roman"/>
            <w:sz w:val="24"/>
            <w:szCs w:val="24"/>
          </w:rPr>
          <w:instrText xml:space="preserve"> PAGE   \* MERGEFORMAT </w:instrText>
        </w:r>
        <w:r w:rsidRPr="0043584D">
          <w:rPr>
            <w:rFonts w:ascii="Times New Roman" w:hAnsi="Times New Roman" w:cs="Times New Roman"/>
            <w:sz w:val="24"/>
            <w:szCs w:val="24"/>
          </w:rPr>
          <w:fldChar w:fldCharType="separate"/>
        </w:r>
        <w:r w:rsidR="00DA4404">
          <w:rPr>
            <w:rFonts w:ascii="Times New Roman" w:hAnsi="Times New Roman" w:cs="Times New Roman"/>
            <w:noProof/>
            <w:sz w:val="24"/>
            <w:szCs w:val="24"/>
          </w:rPr>
          <w:t>1</w:t>
        </w:r>
        <w:r w:rsidRPr="0043584D">
          <w:rPr>
            <w:rFonts w:ascii="Times New Roman" w:hAnsi="Times New Roman" w:cs="Times New Roman"/>
            <w:noProof/>
            <w:sz w:val="24"/>
            <w:szCs w:val="24"/>
          </w:rPr>
          <w:fldChar w:fldCharType="end"/>
        </w:r>
      </w:p>
    </w:sdtContent>
  </w:sdt>
  <w:p w:rsidR="0043584D" w:rsidRPr="0043584D" w:rsidRDefault="0043584D" w:rsidP="0043584D">
    <w:pPr>
      <w:pStyle w:val="Header"/>
      <w:rPr>
        <w:rFonts w:ascii="Times New Roman" w:hAnsi="Times New Roman" w:cs="Times New Roman"/>
        <w:sz w:val="24"/>
        <w:szCs w:val="24"/>
      </w:rPr>
    </w:pPr>
  </w:p>
  <w:p w:rsidR="0043584D" w:rsidRDefault="004358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9E3C8A"/>
    <w:multiLevelType w:val="hybridMultilevel"/>
    <w:tmpl w:val="31F63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F41645"/>
    <w:multiLevelType w:val="hybridMultilevel"/>
    <w:tmpl w:val="C94283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B5B"/>
    <w:rsid w:val="00015CCF"/>
    <w:rsid w:val="00156DFA"/>
    <w:rsid w:val="0016771A"/>
    <w:rsid w:val="001A0F0A"/>
    <w:rsid w:val="002A6188"/>
    <w:rsid w:val="003171CB"/>
    <w:rsid w:val="00324CD2"/>
    <w:rsid w:val="00336277"/>
    <w:rsid w:val="00364B10"/>
    <w:rsid w:val="0043584D"/>
    <w:rsid w:val="0044441F"/>
    <w:rsid w:val="004D3DD7"/>
    <w:rsid w:val="00570DE6"/>
    <w:rsid w:val="0058077D"/>
    <w:rsid w:val="00586045"/>
    <w:rsid w:val="005D1EE4"/>
    <w:rsid w:val="005E2E3E"/>
    <w:rsid w:val="0061548C"/>
    <w:rsid w:val="007D7338"/>
    <w:rsid w:val="008B3914"/>
    <w:rsid w:val="0092616F"/>
    <w:rsid w:val="00965B0A"/>
    <w:rsid w:val="0098289F"/>
    <w:rsid w:val="00B36299"/>
    <w:rsid w:val="00BB07B5"/>
    <w:rsid w:val="00C35B35"/>
    <w:rsid w:val="00DA4404"/>
    <w:rsid w:val="00DE2A35"/>
    <w:rsid w:val="00E742A5"/>
    <w:rsid w:val="00F65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36028C-93D0-479E-A26A-9A14B75B4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84D"/>
  </w:style>
  <w:style w:type="paragraph" w:styleId="Footer">
    <w:name w:val="footer"/>
    <w:basedOn w:val="Normal"/>
    <w:link w:val="FooterChar"/>
    <w:uiPriority w:val="99"/>
    <w:unhideWhenUsed/>
    <w:rsid w:val="00435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84D"/>
  </w:style>
  <w:style w:type="paragraph" w:styleId="ListParagraph">
    <w:name w:val="List Paragraph"/>
    <w:basedOn w:val="Normal"/>
    <w:uiPriority w:val="34"/>
    <w:qFormat/>
    <w:rsid w:val="00965B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4411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2020-09-20T09:07:00Z</dcterms:created>
  <dcterms:modified xsi:type="dcterms:W3CDTF">2020-09-20T09:07:00Z</dcterms:modified>
</cp:coreProperties>
</file>